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991697" w:rsidRDefault="003154A2" w:rsidP="00F672B4">
      <w:pPr>
        <w:spacing w:before="120" w:after="120" w:line="360" w:lineRule="exact"/>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sidR="00650A5F">
        <w:rPr>
          <w:rFonts w:ascii="Arial" w:hAnsi="Arial" w:cs="Arial"/>
          <w:b/>
          <w:sz w:val="22"/>
          <w:szCs w:val="22"/>
          <w:u w:val="single"/>
        </w:rPr>
        <w:t>32TC</w:t>
      </w:r>
    </w:p>
    <w:p w:rsidR="003154A2" w:rsidRDefault="00650A5F" w:rsidP="00F672B4">
      <w:pPr>
        <w:spacing w:before="600" w:after="120" w:line="360" w:lineRule="exact"/>
        <w:jc w:val="center"/>
        <w:rPr>
          <w:rFonts w:ascii="Arial" w:hAnsi="Arial" w:cs="Arial"/>
          <w:b/>
          <w:sz w:val="22"/>
          <w:szCs w:val="22"/>
        </w:rPr>
      </w:pPr>
      <w:r w:rsidRPr="00650A5F">
        <w:rPr>
          <w:rFonts w:ascii="Arial" w:hAnsi="Arial" w:cs="Arial"/>
          <w:b/>
          <w:sz w:val="22"/>
          <w:szCs w:val="22"/>
          <w:u w:val="single"/>
        </w:rPr>
        <w:t>C20</w:t>
      </w:r>
      <w:r w:rsidR="008462D7">
        <w:rPr>
          <w:rFonts w:ascii="Arial" w:hAnsi="Arial" w:cs="Arial"/>
          <w:b/>
          <w:sz w:val="22"/>
          <w:szCs w:val="22"/>
          <w:u w:val="single"/>
        </w:rPr>
        <w:t xml:space="preserve"> </w:t>
      </w:r>
      <w:r w:rsidRPr="00650A5F">
        <w:rPr>
          <w:rFonts w:ascii="Arial" w:hAnsi="Arial" w:cs="Arial"/>
          <w:b/>
          <w:sz w:val="22"/>
          <w:szCs w:val="22"/>
          <w:u w:val="single"/>
        </w:rPr>
        <w:t xml:space="preserve">I3 INNOVACIÓN E INTERNACIONALIZACIÓN DE LA FORMACIÓN PROFESIONAL </w:t>
      </w:r>
    </w:p>
    <w:p w:rsidR="00517824" w:rsidRPr="00F672B4" w:rsidRDefault="00D66472" w:rsidP="00F672B4">
      <w:pPr>
        <w:pStyle w:val="Prrafodelista"/>
        <w:numPr>
          <w:ilvl w:val="0"/>
          <w:numId w:val="6"/>
        </w:numPr>
        <w:spacing w:before="960" w:after="120" w:line="360" w:lineRule="exact"/>
        <w:ind w:left="567" w:hanging="567"/>
        <w:rPr>
          <w:rFonts w:ascii="Arial" w:hAnsi="Arial" w:cs="Arial"/>
          <w:b/>
          <w:sz w:val="22"/>
          <w:szCs w:val="22"/>
        </w:rPr>
      </w:pPr>
      <w:r w:rsidRPr="00F672B4">
        <w:rPr>
          <w:rFonts w:ascii="Arial" w:hAnsi="Arial" w:cs="Arial"/>
          <w:b/>
          <w:sz w:val="22"/>
          <w:szCs w:val="22"/>
        </w:rPr>
        <w:t>DENOMINACIÓN DEL COMPONENTE</w:t>
      </w:r>
    </w:p>
    <w:p w:rsidR="00517824" w:rsidRPr="00517824" w:rsidRDefault="00650A5F" w:rsidP="00F672B4">
      <w:pPr>
        <w:spacing w:before="120" w:after="120" w:line="360" w:lineRule="exact"/>
        <w:ind w:firstLine="1134"/>
        <w:jc w:val="both"/>
        <w:rPr>
          <w:rFonts w:ascii="Arial" w:hAnsi="Arial" w:cs="Arial"/>
          <w:sz w:val="22"/>
          <w:szCs w:val="22"/>
        </w:rPr>
      </w:pPr>
      <w:r w:rsidRPr="00650A5F">
        <w:rPr>
          <w:rFonts w:ascii="Arial" w:hAnsi="Arial" w:cs="Arial"/>
          <w:sz w:val="22"/>
          <w:szCs w:val="22"/>
        </w:rPr>
        <w:t>Plan estratégico de impulso de la Formación Profesional</w:t>
      </w:r>
      <w:r>
        <w:rPr>
          <w:rFonts w:ascii="Arial" w:hAnsi="Arial" w:cs="Arial"/>
          <w:sz w:val="22"/>
          <w:szCs w:val="22"/>
        </w:rPr>
        <w:t>.</w:t>
      </w:r>
    </w:p>
    <w:p w:rsidR="00517824" w:rsidRPr="00517824" w:rsidRDefault="00D66472" w:rsidP="00F672B4">
      <w:pPr>
        <w:pStyle w:val="Prrafodelista"/>
        <w:numPr>
          <w:ilvl w:val="0"/>
          <w:numId w:val="6"/>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DES</w:t>
      </w:r>
      <w:r>
        <w:rPr>
          <w:rFonts w:ascii="Arial" w:hAnsi="Arial" w:cs="Arial"/>
          <w:b/>
          <w:sz w:val="22"/>
          <w:szCs w:val="22"/>
        </w:rPr>
        <w:t>CRIPCIÓN GENERAL DEL COMPONENTE</w:t>
      </w:r>
    </w:p>
    <w:p w:rsidR="00650A5F" w:rsidRPr="00650A5F" w:rsidRDefault="00650A5F" w:rsidP="00F672B4">
      <w:pPr>
        <w:spacing w:before="120" w:after="120" w:line="360" w:lineRule="exact"/>
        <w:ind w:firstLine="1134"/>
        <w:jc w:val="both"/>
        <w:rPr>
          <w:rFonts w:ascii="Arial" w:hAnsi="Arial" w:cs="Arial"/>
          <w:sz w:val="22"/>
          <w:szCs w:val="22"/>
        </w:rPr>
      </w:pPr>
      <w:r w:rsidRPr="00650A5F">
        <w:rPr>
          <w:rFonts w:ascii="Arial" w:hAnsi="Arial" w:cs="Arial"/>
          <w:sz w:val="22"/>
          <w:szCs w:val="22"/>
        </w:rPr>
        <w:t>Este componente del Plan de Recuperación, Transformación y Resiliencia español tiene por objeto transformar y modernizar el sistema de formación profesional (FP), adaptándolo para que pueda responder a los cambios que se han producido en los sectores productivos de la economía. A tal fin, el componente pretende contribuir a mejorar la empleabilidad y la movilidad laboral de los trabajadores y, por extensión, aumentar la productividad y la competitividad.</w:t>
      </w:r>
    </w:p>
    <w:p w:rsidR="00650A5F" w:rsidRPr="00650A5F" w:rsidRDefault="00650A5F" w:rsidP="00F672B4">
      <w:pPr>
        <w:spacing w:before="120" w:after="120" w:line="360" w:lineRule="exact"/>
        <w:ind w:firstLine="1134"/>
        <w:jc w:val="both"/>
        <w:rPr>
          <w:rFonts w:ascii="Arial" w:hAnsi="Arial" w:cs="Arial"/>
          <w:sz w:val="22"/>
          <w:szCs w:val="22"/>
        </w:rPr>
      </w:pPr>
      <w:r w:rsidRPr="00650A5F">
        <w:rPr>
          <w:rFonts w:ascii="Arial" w:hAnsi="Arial" w:cs="Arial"/>
          <w:sz w:val="22"/>
          <w:szCs w:val="22"/>
        </w:rPr>
        <w:t>El plan abordará el problema de inadecuación de las capacidades existentes a fin de mejorar el equilibrio entre el nivel de educación y formación de la ciudadanía y las necesidades del mercado laboral, en particular apoyando la mejora de las capacidades de las personas poco cualificadas de modo que alcancen un nivel intermedio de cualificación y el reciclaje profesional. Se prestará especial atención a las competencias técnicas y digitales, colmando la brecha de género existente en materia de competencias y aumentando el atractivo de los programas de FP de mayor nivel para que se matricule en ellos un mayor número de estudiantes. El componente también contemplará el reconocimiento de las capacidades existentes con vistas a brindar acceso a nuevas oportunidades de formación y nuevas cualificaciones dentro de un sistema de FP más integrado que acompañe a las personas tanto en la educación obligatoria -contribuyendo a reducir el abandono escolar temprano- como a lo largo de su vida laboral.</w:t>
      </w:r>
    </w:p>
    <w:p w:rsidR="00650A5F" w:rsidRPr="00650A5F" w:rsidRDefault="00650A5F" w:rsidP="00F672B4">
      <w:pPr>
        <w:spacing w:before="120" w:after="120" w:line="360" w:lineRule="exact"/>
        <w:ind w:firstLine="1134"/>
        <w:jc w:val="both"/>
        <w:rPr>
          <w:rFonts w:ascii="Arial" w:hAnsi="Arial" w:cs="Arial"/>
          <w:sz w:val="22"/>
          <w:szCs w:val="22"/>
        </w:rPr>
      </w:pPr>
      <w:r w:rsidRPr="00650A5F">
        <w:rPr>
          <w:rFonts w:ascii="Arial" w:hAnsi="Arial" w:cs="Arial"/>
          <w:sz w:val="22"/>
          <w:szCs w:val="22"/>
        </w:rPr>
        <w:t xml:space="preserve">El componente contribuye al cumplimiento de las recomendaciones específicas por país: relacionadas con la reducción del abandono escolar prematuro (recomendación específica por país 2 de 2019); intensificación de la cooperación entre los sectores educativo y empresarial con vistas a mejorar las capacidades y cualificaciones demandadas en el mercado laboral, especialmente en el ámbito de las tecnologías de la información y la comunicación (recomendación específica por país 2 de 2019); respaldo del empleo mediante medidas encaminadas a preservar los puestos de trabajo, incentivos eficaces a la contratación </w:t>
      </w:r>
      <w:r w:rsidRPr="00650A5F">
        <w:rPr>
          <w:rFonts w:ascii="Arial" w:hAnsi="Arial" w:cs="Arial"/>
          <w:sz w:val="22"/>
          <w:szCs w:val="22"/>
        </w:rPr>
        <w:lastRenderedPageBreak/>
        <w:t>y el desarrollo de las capacidades (recomendación específica por país 2 de 2020); y mejora del acceso al aprendizaje digital (recomendación específica por país 2 de 2020).</w:t>
      </w:r>
    </w:p>
    <w:p w:rsidR="00517824" w:rsidRPr="00517824" w:rsidRDefault="00D66472" w:rsidP="00F672B4">
      <w:pPr>
        <w:pStyle w:val="Prrafodelista"/>
        <w:numPr>
          <w:ilvl w:val="0"/>
          <w:numId w:val="6"/>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PRINCIPALES OBJETIVOS DEL COMPONENTE</w:t>
      </w:r>
    </w:p>
    <w:p w:rsidR="00650A5F" w:rsidRPr="00650A5F" w:rsidRDefault="00650A5F" w:rsidP="00F672B4">
      <w:pPr>
        <w:spacing w:before="120" w:after="120" w:line="360" w:lineRule="exact"/>
        <w:ind w:firstLine="1134"/>
        <w:jc w:val="both"/>
        <w:rPr>
          <w:rFonts w:ascii="Arial" w:hAnsi="Arial" w:cs="Arial"/>
          <w:sz w:val="22"/>
          <w:szCs w:val="22"/>
        </w:rPr>
      </w:pPr>
      <w:r w:rsidRPr="00650A5F">
        <w:rPr>
          <w:rFonts w:ascii="Arial" w:hAnsi="Arial" w:cs="Arial"/>
          <w:sz w:val="22"/>
          <w:szCs w:val="22"/>
        </w:rPr>
        <w:t>Desarrollo, reforma y modernización de la Formación Profesional</w:t>
      </w:r>
      <w:r>
        <w:rPr>
          <w:rFonts w:ascii="Arial" w:hAnsi="Arial" w:cs="Arial"/>
          <w:sz w:val="22"/>
          <w:szCs w:val="22"/>
        </w:rPr>
        <w:t>.</w:t>
      </w:r>
    </w:p>
    <w:p w:rsidR="00650A5F" w:rsidRPr="00650A5F" w:rsidRDefault="00650A5F" w:rsidP="00F672B4">
      <w:pPr>
        <w:spacing w:before="120" w:after="120" w:line="360" w:lineRule="exact"/>
        <w:ind w:firstLine="1134"/>
        <w:jc w:val="both"/>
        <w:rPr>
          <w:rFonts w:ascii="Arial" w:hAnsi="Arial" w:cs="Arial"/>
          <w:sz w:val="22"/>
          <w:szCs w:val="22"/>
        </w:rPr>
      </w:pPr>
      <w:r w:rsidRPr="00650A5F">
        <w:rPr>
          <w:rFonts w:ascii="Arial" w:hAnsi="Arial" w:cs="Arial"/>
          <w:sz w:val="22"/>
          <w:szCs w:val="22"/>
        </w:rPr>
        <w:t>Establecer un Sistema de Formación Profesional único que integre la FP del Sistema Educativo y la FP para el Empleo, con referencia en el Catálogo Nacional de Cualificaciones Profesionales</w:t>
      </w:r>
      <w:r>
        <w:rPr>
          <w:rFonts w:ascii="Arial" w:hAnsi="Arial" w:cs="Arial"/>
          <w:sz w:val="22"/>
          <w:szCs w:val="22"/>
        </w:rPr>
        <w:t>.</w:t>
      </w:r>
    </w:p>
    <w:p w:rsidR="00650A5F" w:rsidRPr="00650A5F" w:rsidRDefault="00650A5F" w:rsidP="00F672B4">
      <w:pPr>
        <w:spacing w:before="120" w:after="120" w:line="360" w:lineRule="exact"/>
        <w:ind w:firstLine="1134"/>
        <w:jc w:val="both"/>
        <w:rPr>
          <w:rFonts w:ascii="Arial" w:hAnsi="Arial" w:cs="Arial"/>
          <w:sz w:val="22"/>
          <w:szCs w:val="22"/>
        </w:rPr>
      </w:pPr>
      <w:r w:rsidRPr="00650A5F">
        <w:rPr>
          <w:rFonts w:ascii="Arial" w:hAnsi="Arial" w:cs="Arial"/>
          <w:sz w:val="22"/>
          <w:szCs w:val="22"/>
        </w:rPr>
        <w:t>Diseñar una formación que dé respuesta a los distintos perfiles profesionales</w:t>
      </w:r>
      <w:r>
        <w:rPr>
          <w:rFonts w:ascii="Arial" w:hAnsi="Arial" w:cs="Arial"/>
          <w:sz w:val="22"/>
          <w:szCs w:val="22"/>
        </w:rPr>
        <w:t>.</w:t>
      </w:r>
    </w:p>
    <w:p w:rsidR="00650A5F" w:rsidRPr="00650A5F" w:rsidRDefault="00650A5F" w:rsidP="00F672B4">
      <w:pPr>
        <w:spacing w:before="120" w:after="120" w:line="360" w:lineRule="exact"/>
        <w:ind w:firstLine="1134"/>
        <w:jc w:val="both"/>
        <w:rPr>
          <w:rFonts w:ascii="Arial" w:hAnsi="Arial" w:cs="Arial"/>
          <w:sz w:val="22"/>
          <w:szCs w:val="22"/>
        </w:rPr>
      </w:pPr>
      <w:r w:rsidRPr="00650A5F">
        <w:rPr>
          <w:rFonts w:ascii="Arial" w:hAnsi="Arial" w:cs="Arial"/>
          <w:sz w:val="22"/>
          <w:szCs w:val="22"/>
        </w:rPr>
        <w:t>Potenciar los niveles de cualificación de la población y llegar a un adecuado equilibrio entre los niveles de formación de la ciudadanía y las necesidades de cualificación del capital humano del mercado laboral</w:t>
      </w:r>
      <w:r>
        <w:rPr>
          <w:rFonts w:ascii="Arial" w:hAnsi="Arial" w:cs="Arial"/>
          <w:sz w:val="22"/>
          <w:szCs w:val="22"/>
        </w:rPr>
        <w:t>.</w:t>
      </w:r>
    </w:p>
    <w:p w:rsidR="00517824" w:rsidRPr="00517824" w:rsidRDefault="00D66472" w:rsidP="00F672B4">
      <w:pPr>
        <w:pStyle w:val="Prrafodelista"/>
        <w:numPr>
          <w:ilvl w:val="0"/>
          <w:numId w:val="6"/>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DESCRIPCIÓN DE LA INVERSIÓN</w:t>
      </w:r>
    </w:p>
    <w:p w:rsidR="00650A5F" w:rsidRPr="00650A5F" w:rsidRDefault="00650A5F" w:rsidP="00F672B4">
      <w:pPr>
        <w:spacing w:before="120" w:after="120" w:line="360" w:lineRule="exact"/>
        <w:ind w:firstLine="1134"/>
        <w:jc w:val="both"/>
        <w:rPr>
          <w:rFonts w:ascii="Arial" w:hAnsi="Arial" w:cs="Arial"/>
          <w:sz w:val="22"/>
          <w:szCs w:val="22"/>
        </w:rPr>
      </w:pPr>
      <w:r w:rsidRPr="00650A5F">
        <w:rPr>
          <w:rFonts w:ascii="Arial" w:hAnsi="Arial" w:cs="Arial"/>
          <w:sz w:val="22"/>
          <w:szCs w:val="22"/>
        </w:rPr>
        <w:t xml:space="preserve">Proyecto 1: La inversión tiene por objeto desarrollar proyectos de innovación y transferencia de conocimientos entre los centros de FP y las empresas con vistas a que dichos proyectos se conviertan en un elemento clave del nuevo modelo de formación profesional. La inversión también se propone convertir los ciclos de formación de nivel medio y alto en ciclos bilingües, como respuesta a la creciente internacionalización de las empresas y a la globalización de las economías. </w:t>
      </w:r>
    </w:p>
    <w:p w:rsidR="00650A5F" w:rsidRDefault="00650A5F" w:rsidP="00F672B4">
      <w:pPr>
        <w:spacing w:before="120" w:after="120" w:line="360" w:lineRule="exact"/>
        <w:ind w:firstLine="1134"/>
        <w:jc w:val="both"/>
        <w:rPr>
          <w:rFonts w:ascii="Arial" w:hAnsi="Arial" w:cs="Arial"/>
          <w:sz w:val="22"/>
          <w:szCs w:val="22"/>
        </w:rPr>
      </w:pPr>
      <w:r w:rsidRPr="00650A5F">
        <w:rPr>
          <w:rFonts w:ascii="Arial" w:hAnsi="Arial" w:cs="Arial"/>
          <w:sz w:val="22"/>
          <w:szCs w:val="22"/>
        </w:rPr>
        <w:t>Proyecto 2: se pretende aumentar la oferta global de formación profesional mediante la creación de un total de 135 000 nuevas plazas (en comparación con las existentes a finales de 2020) hasta 2024, reequilibrando la oferta con las necesidades de las empresas y respondiendo eficazmente a las carencias regionales y locales. La atención se centra en satisfacer la demanda de cualificaciones intermedias en el mercado laboral. La distribución territorial de las nuevas plazas de FP se basará en una evaluación de las necesidades y se llevará a cabo previo debate con las partes interesadas pertinentes a fin de garantizar que la oferta responda eficazmente a las carencias autonómicas o locales. Se espera que esta distribución se acuerde con las Comunidades Autónomas en el marco de las Conferencias Sectoriales de Educación.</w:t>
      </w:r>
    </w:p>
    <w:p w:rsidR="00650A5F" w:rsidRPr="00650A5F" w:rsidRDefault="00650A5F" w:rsidP="00F672B4">
      <w:pPr>
        <w:spacing w:before="120" w:after="120" w:line="360" w:lineRule="exact"/>
        <w:ind w:firstLine="1134"/>
        <w:jc w:val="both"/>
        <w:rPr>
          <w:rFonts w:ascii="Arial" w:hAnsi="Arial" w:cs="Arial"/>
          <w:sz w:val="22"/>
          <w:szCs w:val="22"/>
        </w:rPr>
      </w:pPr>
      <w:r w:rsidRPr="00650A5F">
        <w:rPr>
          <w:rFonts w:ascii="Arial" w:hAnsi="Arial" w:cs="Arial"/>
          <w:sz w:val="22"/>
          <w:szCs w:val="22"/>
        </w:rPr>
        <w:t xml:space="preserve">Proyecto 3: Con el fin de promover la comunicación en una lengua extranjera como elemento clave para el desempeño profesional, se incentivará el bilingüismo en el ámbito de la FP como objetivo estratégico. Se prestará atención tanto a la formación de profesorado </w:t>
      </w:r>
      <w:r w:rsidRPr="00650A5F">
        <w:rPr>
          <w:rFonts w:ascii="Arial" w:hAnsi="Arial" w:cs="Arial"/>
          <w:sz w:val="22"/>
          <w:szCs w:val="22"/>
        </w:rPr>
        <w:lastRenderedPageBreak/>
        <w:t xml:space="preserve">como del alumnado en una lengua extranjera como parte del ciclo formativo, mediante la conversión de 3 700 ciclos en oferta bilingüe. </w:t>
      </w:r>
    </w:p>
    <w:p w:rsidR="00517824" w:rsidRPr="00517824" w:rsidRDefault="00D66472" w:rsidP="00252E2D">
      <w:pPr>
        <w:pStyle w:val="Prrafodelista"/>
        <w:numPr>
          <w:ilvl w:val="0"/>
          <w:numId w:val="6"/>
        </w:numPr>
        <w:spacing w:before="360" w:after="360" w:line="360" w:lineRule="exact"/>
        <w:ind w:left="567" w:hanging="567"/>
        <w:contextualSpacing w:val="0"/>
        <w:rPr>
          <w:rFonts w:ascii="Arial" w:hAnsi="Arial" w:cs="Arial"/>
          <w:b/>
          <w:sz w:val="22"/>
          <w:szCs w:val="22"/>
        </w:rPr>
      </w:pPr>
      <w:r w:rsidRPr="00517824">
        <w:rPr>
          <w:rFonts w:ascii="Arial" w:hAnsi="Arial" w:cs="Arial"/>
          <w:b/>
          <w:sz w:val="22"/>
          <w:szCs w:val="22"/>
        </w:rPr>
        <w:t>COSTE DE LA INVERSIÓN Y DISTRIBUCIÓN ANUALIZADA</w:t>
      </w:r>
    </w:p>
    <w:tbl>
      <w:tblPr>
        <w:tblStyle w:val="Tablaconcuadrcula"/>
        <w:tblW w:w="5000" w:type="pct"/>
        <w:jc w:val="center"/>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89"/>
        <w:gridCol w:w="911"/>
        <w:gridCol w:w="867"/>
        <w:gridCol w:w="866"/>
        <w:gridCol w:w="866"/>
        <w:gridCol w:w="866"/>
        <w:gridCol w:w="866"/>
        <w:gridCol w:w="836"/>
        <w:gridCol w:w="895"/>
      </w:tblGrid>
      <w:tr w:rsidR="00517824" w:rsidRPr="00517824" w:rsidTr="00252E2D">
        <w:trPr>
          <w:trHeight w:val="227"/>
          <w:tblHeader/>
          <w:jc w:val="center"/>
        </w:trPr>
        <w:tc>
          <w:tcPr>
            <w:tcW w:w="1152" w:type="pct"/>
            <w:vAlign w:val="center"/>
          </w:tcPr>
          <w:p w:rsidR="00517824" w:rsidRPr="00517824" w:rsidRDefault="00517824" w:rsidP="00252E2D">
            <w:pPr>
              <w:spacing w:line="360" w:lineRule="exact"/>
              <w:ind w:left="31"/>
              <w:rPr>
                <w:rFonts w:ascii="Arial" w:hAnsi="Arial" w:cs="Arial"/>
                <w:b/>
                <w:sz w:val="18"/>
                <w:szCs w:val="18"/>
              </w:rPr>
            </w:pPr>
            <w:proofErr w:type="spellStart"/>
            <w:r w:rsidRPr="00517824">
              <w:rPr>
                <w:rFonts w:ascii="Arial" w:hAnsi="Arial" w:cs="Arial"/>
                <w:b/>
                <w:sz w:val="18"/>
                <w:szCs w:val="18"/>
              </w:rPr>
              <w:t>Periodificación</w:t>
            </w:r>
            <w:proofErr w:type="spellEnd"/>
          </w:p>
        </w:tc>
        <w:tc>
          <w:tcPr>
            <w:tcW w:w="502" w:type="pct"/>
            <w:vAlign w:val="center"/>
          </w:tcPr>
          <w:p w:rsidR="00517824" w:rsidRPr="00517824" w:rsidRDefault="00517824" w:rsidP="00252E2D">
            <w:pPr>
              <w:spacing w:line="360" w:lineRule="exact"/>
              <w:ind w:left="-83"/>
              <w:jc w:val="center"/>
              <w:rPr>
                <w:rFonts w:ascii="Arial" w:hAnsi="Arial" w:cs="Arial"/>
                <w:b/>
                <w:sz w:val="18"/>
                <w:szCs w:val="18"/>
              </w:rPr>
            </w:pPr>
            <w:r w:rsidRPr="00517824">
              <w:rPr>
                <w:rFonts w:ascii="Arial" w:hAnsi="Arial" w:cs="Arial"/>
                <w:b/>
                <w:sz w:val="18"/>
                <w:szCs w:val="18"/>
              </w:rPr>
              <w:t>2020</w:t>
            </w:r>
          </w:p>
        </w:tc>
        <w:tc>
          <w:tcPr>
            <w:tcW w:w="478" w:type="pct"/>
            <w:vAlign w:val="center"/>
          </w:tcPr>
          <w:p w:rsidR="00517824" w:rsidRPr="00517824" w:rsidRDefault="00517824" w:rsidP="00252E2D">
            <w:pPr>
              <w:spacing w:line="360" w:lineRule="exact"/>
              <w:ind w:left="-83"/>
              <w:jc w:val="center"/>
              <w:rPr>
                <w:rFonts w:ascii="Arial" w:hAnsi="Arial" w:cs="Arial"/>
                <w:b/>
                <w:sz w:val="18"/>
                <w:szCs w:val="18"/>
              </w:rPr>
            </w:pPr>
            <w:r w:rsidRPr="00517824">
              <w:rPr>
                <w:rFonts w:ascii="Arial" w:hAnsi="Arial" w:cs="Arial"/>
                <w:b/>
                <w:sz w:val="18"/>
                <w:szCs w:val="18"/>
              </w:rPr>
              <w:t>2021</w:t>
            </w:r>
          </w:p>
        </w:tc>
        <w:tc>
          <w:tcPr>
            <w:tcW w:w="478" w:type="pct"/>
            <w:vAlign w:val="center"/>
          </w:tcPr>
          <w:p w:rsidR="00517824" w:rsidRPr="00517824" w:rsidRDefault="00517824" w:rsidP="00252E2D">
            <w:pPr>
              <w:spacing w:line="360" w:lineRule="exact"/>
              <w:ind w:left="-83"/>
              <w:jc w:val="center"/>
              <w:rPr>
                <w:rFonts w:ascii="Arial" w:hAnsi="Arial" w:cs="Arial"/>
                <w:b/>
                <w:sz w:val="18"/>
                <w:szCs w:val="18"/>
              </w:rPr>
            </w:pPr>
            <w:r w:rsidRPr="00517824">
              <w:rPr>
                <w:rFonts w:ascii="Arial" w:hAnsi="Arial" w:cs="Arial"/>
                <w:b/>
                <w:sz w:val="18"/>
                <w:szCs w:val="18"/>
              </w:rPr>
              <w:t>2022</w:t>
            </w:r>
          </w:p>
        </w:tc>
        <w:tc>
          <w:tcPr>
            <w:tcW w:w="478" w:type="pct"/>
            <w:vAlign w:val="center"/>
          </w:tcPr>
          <w:p w:rsidR="00517824" w:rsidRPr="00517824" w:rsidRDefault="00517824" w:rsidP="00252E2D">
            <w:pPr>
              <w:spacing w:line="360" w:lineRule="exact"/>
              <w:ind w:left="-83"/>
              <w:jc w:val="center"/>
              <w:rPr>
                <w:rFonts w:ascii="Arial" w:hAnsi="Arial" w:cs="Arial"/>
                <w:b/>
                <w:sz w:val="18"/>
                <w:szCs w:val="18"/>
              </w:rPr>
            </w:pPr>
            <w:r w:rsidRPr="00517824">
              <w:rPr>
                <w:rFonts w:ascii="Arial" w:hAnsi="Arial" w:cs="Arial"/>
                <w:b/>
                <w:sz w:val="18"/>
                <w:szCs w:val="18"/>
              </w:rPr>
              <w:t>2023</w:t>
            </w:r>
          </w:p>
        </w:tc>
        <w:tc>
          <w:tcPr>
            <w:tcW w:w="478" w:type="pct"/>
            <w:vAlign w:val="center"/>
          </w:tcPr>
          <w:p w:rsidR="00517824" w:rsidRPr="00517824" w:rsidRDefault="00517824" w:rsidP="00252E2D">
            <w:pPr>
              <w:spacing w:line="360" w:lineRule="exact"/>
              <w:ind w:left="-83"/>
              <w:jc w:val="center"/>
              <w:rPr>
                <w:rFonts w:ascii="Arial" w:hAnsi="Arial" w:cs="Arial"/>
                <w:b/>
                <w:sz w:val="18"/>
                <w:szCs w:val="18"/>
              </w:rPr>
            </w:pPr>
            <w:r w:rsidRPr="00517824">
              <w:rPr>
                <w:rFonts w:ascii="Arial" w:hAnsi="Arial" w:cs="Arial"/>
                <w:b/>
                <w:sz w:val="18"/>
                <w:szCs w:val="18"/>
              </w:rPr>
              <w:t>2024</w:t>
            </w:r>
          </w:p>
        </w:tc>
        <w:tc>
          <w:tcPr>
            <w:tcW w:w="478" w:type="pct"/>
            <w:vAlign w:val="center"/>
          </w:tcPr>
          <w:p w:rsidR="00517824" w:rsidRPr="00517824" w:rsidRDefault="00517824" w:rsidP="00252E2D">
            <w:pPr>
              <w:spacing w:line="360" w:lineRule="exact"/>
              <w:ind w:left="-83"/>
              <w:jc w:val="center"/>
              <w:rPr>
                <w:rFonts w:ascii="Arial" w:hAnsi="Arial" w:cs="Arial"/>
                <w:b/>
                <w:sz w:val="18"/>
                <w:szCs w:val="18"/>
              </w:rPr>
            </w:pPr>
            <w:r w:rsidRPr="00517824">
              <w:rPr>
                <w:rFonts w:ascii="Arial" w:hAnsi="Arial" w:cs="Arial"/>
                <w:b/>
                <w:sz w:val="18"/>
                <w:szCs w:val="18"/>
              </w:rPr>
              <w:t>2025</w:t>
            </w:r>
          </w:p>
        </w:tc>
        <w:tc>
          <w:tcPr>
            <w:tcW w:w="461" w:type="pct"/>
            <w:vAlign w:val="center"/>
          </w:tcPr>
          <w:p w:rsidR="00517824" w:rsidRPr="00517824" w:rsidRDefault="00517824" w:rsidP="00252E2D">
            <w:pPr>
              <w:spacing w:line="360" w:lineRule="exact"/>
              <w:ind w:left="-83"/>
              <w:jc w:val="center"/>
              <w:rPr>
                <w:rFonts w:ascii="Arial" w:hAnsi="Arial" w:cs="Arial"/>
                <w:b/>
                <w:sz w:val="18"/>
                <w:szCs w:val="18"/>
              </w:rPr>
            </w:pPr>
            <w:r w:rsidRPr="00517824">
              <w:rPr>
                <w:rFonts w:ascii="Arial" w:hAnsi="Arial" w:cs="Arial"/>
                <w:b/>
                <w:sz w:val="18"/>
                <w:szCs w:val="18"/>
              </w:rPr>
              <w:t>2026</w:t>
            </w:r>
          </w:p>
        </w:tc>
        <w:tc>
          <w:tcPr>
            <w:tcW w:w="494" w:type="pct"/>
            <w:vAlign w:val="center"/>
          </w:tcPr>
          <w:p w:rsidR="00517824" w:rsidRPr="00517824" w:rsidRDefault="00517824" w:rsidP="00252E2D">
            <w:pPr>
              <w:spacing w:line="360" w:lineRule="exact"/>
              <w:ind w:left="-83"/>
              <w:jc w:val="center"/>
              <w:rPr>
                <w:rFonts w:ascii="Arial" w:hAnsi="Arial" w:cs="Arial"/>
                <w:b/>
                <w:sz w:val="18"/>
                <w:szCs w:val="18"/>
              </w:rPr>
            </w:pPr>
            <w:r w:rsidRPr="00517824">
              <w:rPr>
                <w:rFonts w:ascii="Arial" w:hAnsi="Arial" w:cs="Arial"/>
                <w:b/>
                <w:sz w:val="18"/>
                <w:szCs w:val="18"/>
              </w:rPr>
              <w:t>Total</w:t>
            </w:r>
          </w:p>
        </w:tc>
      </w:tr>
      <w:tr w:rsidR="00517824" w:rsidRPr="00517824" w:rsidTr="00252E2D">
        <w:trPr>
          <w:trHeight w:val="227"/>
          <w:jc w:val="center"/>
        </w:trPr>
        <w:tc>
          <w:tcPr>
            <w:tcW w:w="1152" w:type="pct"/>
            <w:vAlign w:val="center"/>
          </w:tcPr>
          <w:p w:rsidR="00517824" w:rsidRPr="00517824" w:rsidRDefault="00517824" w:rsidP="00252E2D">
            <w:pPr>
              <w:spacing w:line="360" w:lineRule="exact"/>
              <w:ind w:left="31"/>
              <w:rPr>
                <w:rFonts w:ascii="Arial" w:hAnsi="Arial" w:cs="Arial"/>
                <w:b/>
                <w:sz w:val="18"/>
                <w:szCs w:val="18"/>
              </w:rPr>
            </w:pPr>
            <w:r w:rsidRPr="00517824">
              <w:rPr>
                <w:rFonts w:ascii="Arial" w:hAnsi="Arial" w:cs="Arial"/>
                <w:b/>
                <w:sz w:val="18"/>
                <w:szCs w:val="18"/>
              </w:rPr>
              <w:t>Coste del Mecanismo</w:t>
            </w:r>
          </w:p>
        </w:tc>
        <w:tc>
          <w:tcPr>
            <w:tcW w:w="502" w:type="pct"/>
            <w:vAlign w:val="center"/>
          </w:tcPr>
          <w:p w:rsidR="00517824" w:rsidRPr="00CA5DBC" w:rsidRDefault="00517824" w:rsidP="00252E2D">
            <w:pPr>
              <w:spacing w:line="360" w:lineRule="exact"/>
              <w:ind w:left="-83"/>
              <w:jc w:val="right"/>
              <w:rPr>
                <w:rFonts w:ascii="Arial" w:hAnsi="Arial" w:cs="Arial"/>
                <w:sz w:val="12"/>
                <w:szCs w:val="12"/>
              </w:rPr>
            </w:pPr>
            <w:r w:rsidRPr="00CA5DBC">
              <w:rPr>
                <w:rFonts w:ascii="Arial" w:hAnsi="Arial" w:cs="Arial"/>
                <w:sz w:val="12"/>
                <w:szCs w:val="12"/>
              </w:rPr>
              <w:fldChar w:fldCharType="begin">
                <w:ffData>
                  <w:name w:val=""/>
                  <w:enabled/>
                  <w:calcOnExit w:val="0"/>
                  <w:textInput>
                    <w:type w:val="number"/>
                  </w:textInput>
                </w:ffData>
              </w:fldChar>
            </w:r>
            <w:r w:rsidRPr="00CA5DBC">
              <w:rPr>
                <w:rFonts w:ascii="Arial" w:hAnsi="Arial" w:cs="Arial"/>
                <w:sz w:val="12"/>
                <w:szCs w:val="12"/>
              </w:rPr>
              <w:instrText xml:space="preserve"> FORMTEXT </w:instrText>
            </w:r>
            <w:r w:rsidRPr="00CA5DBC">
              <w:rPr>
                <w:rFonts w:ascii="Arial" w:hAnsi="Arial" w:cs="Arial"/>
                <w:sz w:val="12"/>
                <w:szCs w:val="12"/>
              </w:rPr>
            </w:r>
            <w:r w:rsidRPr="00CA5DBC">
              <w:rPr>
                <w:rFonts w:ascii="Arial" w:hAnsi="Arial" w:cs="Arial"/>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sz w:val="12"/>
                <w:szCs w:val="12"/>
              </w:rPr>
              <w:fldChar w:fldCharType="end"/>
            </w:r>
          </w:p>
        </w:tc>
        <w:tc>
          <w:tcPr>
            <w:tcW w:w="478" w:type="pct"/>
            <w:vAlign w:val="center"/>
          </w:tcPr>
          <w:p w:rsidR="00517824" w:rsidRPr="00CA5DBC" w:rsidRDefault="00650A5F" w:rsidP="00252E2D">
            <w:pPr>
              <w:spacing w:line="360" w:lineRule="exact"/>
              <w:ind w:left="-83"/>
              <w:jc w:val="right"/>
              <w:rPr>
                <w:rFonts w:ascii="Arial" w:hAnsi="Arial" w:cs="Arial"/>
                <w:noProof/>
                <w:sz w:val="12"/>
                <w:szCs w:val="12"/>
              </w:rPr>
            </w:pPr>
            <w:r>
              <w:rPr>
                <w:rFonts w:ascii="Arial" w:hAnsi="Arial" w:cs="Arial"/>
                <w:noProof/>
                <w:sz w:val="12"/>
                <w:szCs w:val="12"/>
              </w:rPr>
              <w:t>179.666,00</w:t>
            </w:r>
          </w:p>
        </w:tc>
        <w:tc>
          <w:tcPr>
            <w:tcW w:w="478" w:type="pct"/>
            <w:vAlign w:val="center"/>
          </w:tcPr>
          <w:p w:rsidR="00517824" w:rsidRPr="00CA5DBC" w:rsidRDefault="00650A5F" w:rsidP="00252E2D">
            <w:pPr>
              <w:spacing w:line="360" w:lineRule="exact"/>
              <w:ind w:left="-83"/>
              <w:jc w:val="right"/>
              <w:rPr>
                <w:rFonts w:ascii="Arial" w:hAnsi="Arial" w:cs="Arial"/>
                <w:noProof/>
                <w:sz w:val="12"/>
                <w:szCs w:val="12"/>
              </w:rPr>
            </w:pPr>
            <w:r>
              <w:rPr>
                <w:rFonts w:ascii="Arial" w:hAnsi="Arial" w:cs="Arial"/>
                <w:noProof/>
                <w:sz w:val="12"/>
                <w:szCs w:val="12"/>
              </w:rPr>
              <w:t>209.666,00</w:t>
            </w:r>
          </w:p>
        </w:tc>
        <w:tc>
          <w:tcPr>
            <w:tcW w:w="478" w:type="pct"/>
            <w:vAlign w:val="center"/>
          </w:tcPr>
          <w:p w:rsidR="00517824" w:rsidRPr="00CA5DBC" w:rsidRDefault="00650A5F" w:rsidP="00252E2D">
            <w:pPr>
              <w:spacing w:line="360" w:lineRule="exact"/>
              <w:ind w:left="-83"/>
              <w:jc w:val="right"/>
              <w:rPr>
                <w:rFonts w:ascii="Arial" w:hAnsi="Arial" w:cs="Arial"/>
                <w:noProof/>
                <w:sz w:val="12"/>
                <w:szCs w:val="12"/>
              </w:rPr>
            </w:pPr>
            <w:r>
              <w:rPr>
                <w:rFonts w:ascii="Arial" w:hAnsi="Arial" w:cs="Arial"/>
                <w:noProof/>
                <w:sz w:val="12"/>
                <w:szCs w:val="12"/>
              </w:rPr>
              <w:t>209.666,00</w:t>
            </w:r>
          </w:p>
        </w:tc>
        <w:tc>
          <w:tcPr>
            <w:tcW w:w="478" w:type="pct"/>
            <w:vAlign w:val="center"/>
          </w:tcPr>
          <w:p w:rsidR="00517824" w:rsidRPr="00CA5DBC" w:rsidRDefault="00517824" w:rsidP="00252E2D">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252E2D">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517824" w:rsidRPr="00CA5DBC" w:rsidRDefault="00517824" w:rsidP="00252E2D">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517824" w:rsidRPr="00CA5DBC" w:rsidRDefault="00650A5F" w:rsidP="00252E2D">
            <w:pPr>
              <w:spacing w:line="360" w:lineRule="exact"/>
              <w:ind w:left="-83"/>
              <w:jc w:val="right"/>
              <w:rPr>
                <w:rFonts w:ascii="Arial" w:hAnsi="Arial" w:cs="Arial"/>
                <w:noProof/>
                <w:sz w:val="12"/>
                <w:szCs w:val="12"/>
              </w:rPr>
            </w:pPr>
            <w:r>
              <w:rPr>
                <w:rFonts w:ascii="Arial" w:hAnsi="Arial" w:cs="Arial"/>
                <w:noProof/>
                <w:sz w:val="12"/>
                <w:szCs w:val="12"/>
              </w:rPr>
              <w:t>598.998,00</w:t>
            </w:r>
          </w:p>
        </w:tc>
      </w:tr>
      <w:tr w:rsidR="00517824" w:rsidRPr="00517824" w:rsidTr="00252E2D">
        <w:trPr>
          <w:trHeight w:val="227"/>
          <w:jc w:val="center"/>
        </w:trPr>
        <w:tc>
          <w:tcPr>
            <w:tcW w:w="1152" w:type="pct"/>
            <w:vAlign w:val="center"/>
          </w:tcPr>
          <w:p w:rsidR="00517824" w:rsidRPr="00517824" w:rsidRDefault="00517824" w:rsidP="00252E2D">
            <w:pPr>
              <w:spacing w:line="360" w:lineRule="exact"/>
              <w:ind w:left="31"/>
              <w:rPr>
                <w:rFonts w:ascii="Arial" w:hAnsi="Arial" w:cs="Arial"/>
                <w:b/>
                <w:sz w:val="18"/>
                <w:szCs w:val="18"/>
              </w:rPr>
            </w:pPr>
            <w:r w:rsidRPr="00517824">
              <w:rPr>
                <w:rFonts w:ascii="Arial" w:hAnsi="Arial" w:cs="Arial"/>
                <w:b/>
                <w:sz w:val="18"/>
                <w:szCs w:val="18"/>
              </w:rPr>
              <w:t>Otra financiación</w:t>
            </w:r>
          </w:p>
        </w:tc>
        <w:tc>
          <w:tcPr>
            <w:tcW w:w="502" w:type="pct"/>
            <w:vAlign w:val="center"/>
          </w:tcPr>
          <w:p w:rsidR="00517824" w:rsidRPr="00CA5DBC" w:rsidRDefault="00517824" w:rsidP="00252E2D">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252E2D">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252E2D">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252E2D">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252E2D">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252E2D">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517824" w:rsidRPr="00CA5DBC" w:rsidRDefault="00517824" w:rsidP="00252E2D">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517824" w:rsidRPr="00CA5DBC" w:rsidRDefault="00517824" w:rsidP="00252E2D">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r>
      <w:tr w:rsidR="00650A5F" w:rsidRPr="00517824" w:rsidTr="00252E2D">
        <w:trPr>
          <w:trHeight w:val="227"/>
          <w:jc w:val="center"/>
        </w:trPr>
        <w:tc>
          <w:tcPr>
            <w:tcW w:w="1152" w:type="pct"/>
            <w:vAlign w:val="center"/>
          </w:tcPr>
          <w:p w:rsidR="00650A5F" w:rsidRPr="00517824" w:rsidRDefault="00650A5F" w:rsidP="00252E2D">
            <w:pPr>
              <w:spacing w:line="360" w:lineRule="exact"/>
              <w:ind w:left="31"/>
              <w:rPr>
                <w:rFonts w:ascii="Arial" w:hAnsi="Arial" w:cs="Arial"/>
                <w:b/>
                <w:sz w:val="18"/>
                <w:szCs w:val="18"/>
              </w:rPr>
            </w:pPr>
            <w:r w:rsidRPr="00517824">
              <w:rPr>
                <w:rFonts w:ascii="Arial" w:hAnsi="Arial" w:cs="Arial"/>
                <w:b/>
                <w:sz w:val="18"/>
                <w:szCs w:val="18"/>
              </w:rPr>
              <w:t>Total</w:t>
            </w:r>
          </w:p>
        </w:tc>
        <w:tc>
          <w:tcPr>
            <w:tcW w:w="502" w:type="pct"/>
            <w:vAlign w:val="center"/>
          </w:tcPr>
          <w:p w:rsidR="00650A5F" w:rsidRPr="00CA5DBC" w:rsidRDefault="00650A5F" w:rsidP="00252E2D">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650A5F" w:rsidRPr="00CA5DBC" w:rsidRDefault="00650A5F" w:rsidP="00252E2D">
            <w:pPr>
              <w:spacing w:line="360" w:lineRule="exact"/>
              <w:ind w:left="-83"/>
              <w:jc w:val="right"/>
              <w:rPr>
                <w:rFonts w:ascii="Arial" w:hAnsi="Arial" w:cs="Arial"/>
                <w:noProof/>
                <w:sz w:val="12"/>
                <w:szCs w:val="12"/>
              </w:rPr>
            </w:pPr>
            <w:r>
              <w:rPr>
                <w:rFonts w:ascii="Arial" w:hAnsi="Arial" w:cs="Arial"/>
                <w:noProof/>
                <w:sz w:val="12"/>
                <w:szCs w:val="12"/>
              </w:rPr>
              <w:t>179.666,00</w:t>
            </w:r>
          </w:p>
        </w:tc>
        <w:tc>
          <w:tcPr>
            <w:tcW w:w="478" w:type="pct"/>
            <w:vAlign w:val="center"/>
          </w:tcPr>
          <w:p w:rsidR="00650A5F" w:rsidRPr="00CA5DBC" w:rsidRDefault="00650A5F" w:rsidP="00252E2D">
            <w:pPr>
              <w:spacing w:line="360" w:lineRule="exact"/>
              <w:ind w:left="-83"/>
              <w:jc w:val="right"/>
              <w:rPr>
                <w:rFonts w:ascii="Arial" w:hAnsi="Arial" w:cs="Arial"/>
                <w:noProof/>
                <w:sz w:val="12"/>
                <w:szCs w:val="12"/>
              </w:rPr>
            </w:pPr>
            <w:r>
              <w:rPr>
                <w:rFonts w:ascii="Arial" w:hAnsi="Arial" w:cs="Arial"/>
                <w:noProof/>
                <w:sz w:val="12"/>
                <w:szCs w:val="12"/>
              </w:rPr>
              <w:t>209.666,00</w:t>
            </w:r>
          </w:p>
        </w:tc>
        <w:tc>
          <w:tcPr>
            <w:tcW w:w="478" w:type="pct"/>
            <w:vAlign w:val="center"/>
          </w:tcPr>
          <w:p w:rsidR="00650A5F" w:rsidRPr="00CA5DBC" w:rsidRDefault="00650A5F" w:rsidP="00252E2D">
            <w:pPr>
              <w:spacing w:line="360" w:lineRule="exact"/>
              <w:ind w:left="-83"/>
              <w:jc w:val="right"/>
              <w:rPr>
                <w:rFonts w:ascii="Arial" w:hAnsi="Arial" w:cs="Arial"/>
                <w:noProof/>
                <w:sz w:val="12"/>
                <w:szCs w:val="12"/>
              </w:rPr>
            </w:pPr>
            <w:r>
              <w:rPr>
                <w:rFonts w:ascii="Arial" w:hAnsi="Arial" w:cs="Arial"/>
                <w:noProof/>
                <w:sz w:val="12"/>
                <w:szCs w:val="12"/>
              </w:rPr>
              <w:t>209.666,00</w:t>
            </w:r>
          </w:p>
        </w:tc>
        <w:tc>
          <w:tcPr>
            <w:tcW w:w="478" w:type="pct"/>
            <w:vAlign w:val="center"/>
          </w:tcPr>
          <w:p w:rsidR="00650A5F" w:rsidRPr="00CA5DBC" w:rsidRDefault="00650A5F" w:rsidP="00252E2D">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650A5F" w:rsidRPr="00CA5DBC" w:rsidRDefault="00650A5F" w:rsidP="00252E2D">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650A5F" w:rsidRPr="00CA5DBC" w:rsidRDefault="00650A5F" w:rsidP="00252E2D">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650A5F" w:rsidRPr="00CA5DBC" w:rsidRDefault="00650A5F" w:rsidP="00252E2D">
            <w:pPr>
              <w:spacing w:line="360" w:lineRule="exact"/>
              <w:ind w:left="-83"/>
              <w:jc w:val="right"/>
              <w:rPr>
                <w:rFonts w:ascii="Arial" w:hAnsi="Arial" w:cs="Arial"/>
                <w:noProof/>
                <w:sz w:val="12"/>
                <w:szCs w:val="12"/>
              </w:rPr>
            </w:pPr>
            <w:r>
              <w:rPr>
                <w:rFonts w:ascii="Arial" w:hAnsi="Arial" w:cs="Arial"/>
                <w:noProof/>
                <w:sz w:val="12"/>
                <w:szCs w:val="12"/>
              </w:rPr>
              <w:t>598.998,00</w:t>
            </w:r>
          </w:p>
        </w:tc>
      </w:tr>
    </w:tbl>
    <w:p w:rsidR="00517824" w:rsidRPr="00517824" w:rsidRDefault="00D66472" w:rsidP="00F672B4">
      <w:pPr>
        <w:pStyle w:val="Prrafodelista"/>
        <w:numPr>
          <w:ilvl w:val="0"/>
          <w:numId w:val="6"/>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 xml:space="preserve">HITOS Y OBJETIVOS DE LA INVERSIÓN </w:t>
      </w:r>
    </w:p>
    <w:p w:rsidR="00650A5F" w:rsidRPr="00650A5F" w:rsidRDefault="00650A5F" w:rsidP="00F672B4">
      <w:pPr>
        <w:spacing w:before="120" w:after="120" w:line="360" w:lineRule="exact"/>
        <w:ind w:firstLine="1134"/>
        <w:jc w:val="both"/>
        <w:rPr>
          <w:rFonts w:ascii="Arial" w:hAnsi="Arial" w:cs="Arial"/>
          <w:sz w:val="22"/>
          <w:szCs w:val="22"/>
        </w:rPr>
      </w:pPr>
      <w:r w:rsidRPr="00650A5F">
        <w:rPr>
          <w:rFonts w:ascii="Arial" w:hAnsi="Arial" w:cs="Arial"/>
          <w:sz w:val="22"/>
          <w:szCs w:val="22"/>
        </w:rPr>
        <w:t>Creación acumulada de 50 000 nuevas plazas de FP, como mínimo, frente a las existentes a finales de 2020. La distribución territorial de las nuevas plazas de FP debe basarse en una evaluación de las necesidades y se llevará a cabo previo debate con las partes interesadas pertinentes a fin de garantizar que la oferta responda eficazmente a las carencias autonómicas o locales. Fecha del valor de referencia: 31 de diciembre de 2020. T4 2022.</w:t>
      </w:r>
    </w:p>
    <w:p w:rsidR="00650A5F" w:rsidRPr="00650A5F" w:rsidRDefault="00650A5F" w:rsidP="00F672B4">
      <w:pPr>
        <w:spacing w:before="120" w:after="120" w:line="360" w:lineRule="exact"/>
        <w:ind w:firstLine="1134"/>
        <w:jc w:val="both"/>
        <w:rPr>
          <w:rFonts w:ascii="Arial" w:hAnsi="Arial" w:cs="Arial"/>
          <w:sz w:val="22"/>
          <w:szCs w:val="22"/>
        </w:rPr>
      </w:pPr>
      <w:r w:rsidRPr="00650A5F">
        <w:rPr>
          <w:rFonts w:ascii="Arial" w:hAnsi="Arial" w:cs="Arial"/>
          <w:sz w:val="22"/>
          <w:szCs w:val="22"/>
        </w:rPr>
        <w:t>Al menos 3 700 ciclos de formación profesional (media y alta) convertidos en ofertas bilingües. T4 2024.</w:t>
      </w:r>
    </w:p>
    <w:p w:rsidR="00650A5F" w:rsidRPr="00650A5F" w:rsidRDefault="00650A5F" w:rsidP="00F672B4">
      <w:pPr>
        <w:spacing w:before="120" w:after="120" w:line="360" w:lineRule="exact"/>
        <w:ind w:firstLine="1134"/>
        <w:jc w:val="both"/>
        <w:rPr>
          <w:rFonts w:ascii="Arial" w:hAnsi="Arial" w:cs="Arial"/>
          <w:sz w:val="22"/>
          <w:szCs w:val="22"/>
        </w:rPr>
      </w:pPr>
      <w:r w:rsidRPr="00650A5F">
        <w:rPr>
          <w:rFonts w:ascii="Arial" w:hAnsi="Arial" w:cs="Arial"/>
          <w:sz w:val="22"/>
          <w:szCs w:val="22"/>
        </w:rPr>
        <w:t>Dotación de 135 000 nuevas plazas de FP, frente a las existentes a finales de 2020. Fecha del valor de referencia: 31 de diciembre de 2020. T4 2024</w:t>
      </w:r>
      <w:r w:rsidR="00D66472">
        <w:rPr>
          <w:rFonts w:ascii="Arial" w:hAnsi="Arial" w:cs="Arial"/>
          <w:sz w:val="22"/>
          <w:szCs w:val="22"/>
        </w:rPr>
        <w:t>.</w:t>
      </w:r>
    </w:p>
    <w:sectPr w:rsidR="00650A5F" w:rsidRPr="00650A5F" w:rsidSect="008B3CA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B924415"/>
    <w:multiLevelType w:val="hybridMultilevel"/>
    <w:tmpl w:val="7AF80E0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01268D5"/>
    <w:multiLevelType w:val="hybridMultilevel"/>
    <w:tmpl w:val="EED03D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79E3FC9"/>
    <w:multiLevelType w:val="hybridMultilevel"/>
    <w:tmpl w:val="6C405700"/>
    <w:lvl w:ilvl="0" w:tplc="742E984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F3FBB"/>
    <w:rsid w:val="001A5F87"/>
    <w:rsid w:val="001B34B9"/>
    <w:rsid w:val="00252E2D"/>
    <w:rsid w:val="002F0C59"/>
    <w:rsid w:val="003154A2"/>
    <w:rsid w:val="003208C4"/>
    <w:rsid w:val="00343745"/>
    <w:rsid w:val="00382F6E"/>
    <w:rsid w:val="003A7E9B"/>
    <w:rsid w:val="003D56D8"/>
    <w:rsid w:val="0046397C"/>
    <w:rsid w:val="00517824"/>
    <w:rsid w:val="00564761"/>
    <w:rsid w:val="005B477A"/>
    <w:rsid w:val="005C4BF4"/>
    <w:rsid w:val="00650A5F"/>
    <w:rsid w:val="006F018F"/>
    <w:rsid w:val="007B6373"/>
    <w:rsid w:val="007E37FC"/>
    <w:rsid w:val="007F3B1F"/>
    <w:rsid w:val="008076C5"/>
    <w:rsid w:val="008462D7"/>
    <w:rsid w:val="008476C0"/>
    <w:rsid w:val="008620A4"/>
    <w:rsid w:val="008B3CA0"/>
    <w:rsid w:val="008B6C42"/>
    <w:rsid w:val="008D6462"/>
    <w:rsid w:val="008F0C79"/>
    <w:rsid w:val="0093453B"/>
    <w:rsid w:val="009423C0"/>
    <w:rsid w:val="00952F88"/>
    <w:rsid w:val="00961DC3"/>
    <w:rsid w:val="00991697"/>
    <w:rsid w:val="009A64D7"/>
    <w:rsid w:val="009A7074"/>
    <w:rsid w:val="00A06941"/>
    <w:rsid w:val="00A32DF7"/>
    <w:rsid w:val="00A44DEA"/>
    <w:rsid w:val="00A9503D"/>
    <w:rsid w:val="00AE318F"/>
    <w:rsid w:val="00B30BB6"/>
    <w:rsid w:val="00B6769D"/>
    <w:rsid w:val="00B80D92"/>
    <w:rsid w:val="00BB64BC"/>
    <w:rsid w:val="00BE5B5A"/>
    <w:rsid w:val="00C87CB2"/>
    <w:rsid w:val="00CA5DBC"/>
    <w:rsid w:val="00CB75ED"/>
    <w:rsid w:val="00D46D8D"/>
    <w:rsid w:val="00D66472"/>
    <w:rsid w:val="00ED092E"/>
    <w:rsid w:val="00F672B4"/>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paragraph" w:customStyle="1" w:styleId="Default">
    <w:name w:val="Default"/>
    <w:rsid w:val="00650A5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E796E-0E6A-4134-8AD8-66627056F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901</Words>
  <Characters>5155</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Gilarranz Cristóbal, Mercedes</cp:lastModifiedBy>
  <cp:revision>8</cp:revision>
  <cp:lastPrinted>2021-06-09T11:44:00Z</cp:lastPrinted>
  <dcterms:created xsi:type="dcterms:W3CDTF">2021-07-13T12:15:00Z</dcterms:created>
  <dcterms:modified xsi:type="dcterms:W3CDTF">2022-06-13T11:16:00Z</dcterms:modified>
</cp:coreProperties>
</file>